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DF9B" w14:textId="77777777" w:rsidR="00F82E08" w:rsidRDefault="00F82E08" w:rsidP="00526127">
      <w:pPr>
        <w:widowControl w:val="0"/>
        <w:autoSpaceDE w:val="0"/>
        <w:autoSpaceDN w:val="0"/>
        <w:adjustRightInd w:val="0"/>
        <w:spacing w:after="0" w:line="240" w:lineRule="auto"/>
        <w:ind w:left="496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372A15E0" w14:textId="77777777" w:rsidR="00F82E08" w:rsidRDefault="00F82E08" w:rsidP="00526127">
      <w:pPr>
        <w:widowControl w:val="0"/>
        <w:autoSpaceDE w:val="0"/>
        <w:autoSpaceDN w:val="0"/>
        <w:adjustRightInd w:val="0"/>
        <w:spacing w:after="0" w:line="240" w:lineRule="auto"/>
        <w:ind w:left="4962" w:right="3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Ukmergės vaikų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lopšeli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rž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Saulutė</w:t>
      </w:r>
      <w:r>
        <w:rPr>
          <w:rFonts w:ascii="Times New Roman" w:eastAsia="Calibri" w:hAnsi="Times New Roman" w:cs="Times New Roman"/>
          <w:sz w:val="24"/>
          <w:szCs w:val="24"/>
        </w:rPr>
        <w:t>“ dir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ktori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us 2019 m. </w:t>
      </w:r>
      <w:r>
        <w:rPr>
          <w:rFonts w:ascii="Times New Roman" w:hAnsi="Times New Roman"/>
          <w:sz w:val="24"/>
          <w:szCs w:val="24"/>
        </w:rPr>
        <w:t>gruodžio 3</w:t>
      </w:r>
      <w:r w:rsidR="00C103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14:paraId="649600AC" w14:textId="77777777" w:rsidR="00F82E08" w:rsidRDefault="00F82E08" w:rsidP="00526127">
      <w:pPr>
        <w:widowControl w:val="0"/>
        <w:autoSpaceDE w:val="0"/>
        <w:autoSpaceDN w:val="0"/>
        <w:adjustRightInd w:val="0"/>
        <w:spacing w:after="0" w:line="240" w:lineRule="auto"/>
        <w:ind w:left="4962" w:right="3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mu 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 V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="00C103E3">
        <w:rPr>
          <w:rFonts w:ascii="Times New Roman" w:eastAsia="Calibri" w:hAnsi="Times New Roman" w:cs="Times New Roman"/>
          <w:spacing w:val="-1"/>
          <w:sz w:val="24"/>
          <w:szCs w:val="24"/>
        </w:rPr>
        <w:t>99</w:t>
      </w:r>
    </w:p>
    <w:p w14:paraId="69A4BF91" w14:textId="77777777" w:rsidR="003B5F1B" w:rsidRPr="003B5F1B" w:rsidRDefault="0029603B" w:rsidP="006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</w:t>
      </w:r>
    </w:p>
    <w:p w14:paraId="70560BE5" w14:textId="77777777" w:rsidR="00666B00" w:rsidRPr="00666B00" w:rsidRDefault="00666B00" w:rsidP="0029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UKMERGĖS VAIKŲ LOPŠELIO DARŽELIO „</w:t>
      </w:r>
      <w:r w:rsidR="008535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SAULUTĖ</w:t>
      </w: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30133173" w14:textId="77777777" w:rsidR="003B5F1B" w:rsidRPr="003B5F1B" w:rsidRDefault="00666B00" w:rsidP="002960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APGAULĖS IR KORUPCIJOS PREVENCIJOS</w:t>
      </w:r>
    </w:p>
    <w:p w14:paraId="6B5CD9EC" w14:textId="77777777" w:rsidR="003B5F1B" w:rsidRPr="003B5F1B" w:rsidRDefault="00666B00" w:rsidP="002960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TVARKOS APRAŠAS</w:t>
      </w:r>
      <w:bookmarkEnd w:id="0"/>
    </w:p>
    <w:p w14:paraId="64212812" w14:textId="77777777" w:rsidR="003B5F1B" w:rsidRPr="003B5F1B" w:rsidRDefault="003B5F1B" w:rsidP="003B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0B25C2" w14:textId="77777777" w:rsidR="003B5F1B" w:rsidRPr="003B5F1B" w:rsidRDefault="003B5F1B" w:rsidP="003B5F1B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1B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31B480E8" w14:textId="77777777" w:rsidR="003B5F1B" w:rsidRPr="003B5F1B" w:rsidRDefault="003B5F1B" w:rsidP="003B5F1B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1B">
        <w:rPr>
          <w:rFonts w:ascii="Times New Roman" w:eastAsia="Times New Roman" w:hAnsi="Times New Roman" w:cs="Times New Roman"/>
          <w:b/>
          <w:sz w:val="24"/>
          <w:szCs w:val="24"/>
        </w:rPr>
        <w:t xml:space="preserve"> BENDROSIOS</w:t>
      </w:r>
      <w:r w:rsidR="002960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5F1B">
        <w:rPr>
          <w:rFonts w:ascii="Times New Roman" w:eastAsia="Times New Roman" w:hAnsi="Times New Roman" w:cs="Times New Roman"/>
          <w:b/>
          <w:sz w:val="24"/>
          <w:szCs w:val="24"/>
        </w:rPr>
        <w:t>NUOSTATOS</w:t>
      </w:r>
    </w:p>
    <w:p w14:paraId="74C220AA" w14:textId="77777777" w:rsidR="003B5F1B" w:rsidRPr="003B5F1B" w:rsidRDefault="003B5F1B" w:rsidP="003B5F1B">
      <w:pPr>
        <w:keepNext/>
        <w:spacing w:after="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66C1889" w14:textId="77777777" w:rsidR="003B5F1B" w:rsidRPr="003B5F1B" w:rsidRDefault="007F121B" w:rsidP="00497594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960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Ukmergės vaikų </w:t>
      </w:r>
      <w:r w:rsidR="0029603B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</w:t>
      </w:r>
      <w:r w:rsidRPr="003B5F1B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 „</w:t>
      </w:r>
      <w:r w:rsidR="00560EB4">
        <w:rPr>
          <w:rFonts w:ascii="Times New Roman" w:eastAsia="Times New Roman" w:hAnsi="Times New Roman" w:cs="Times New Roman"/>
          <w:sz w:val="24"/>
          <w:szCs w:val="24"/>
          <w:lang w:eastAsia="lt-LT"/>
        </w:rPr>
        <w:t>Saulutė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8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(toliau</w:t>
      </w:r>
      <w:r w:rsidR="00DD2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D2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Lopšelis-darželis) apgaulės ir korupcijos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prevencijos tvarkos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C6D50">
        <w:rPr>
          <w:rFonts w:ascii="Times New Roman" w:eastAsia="Times New Roman" w:hAnsi="Times New Roman" w:cs="Times New Roman"/>
          <w:sz w:val="24"/>
          <w:szCs w:val="24"/>
        </w:rPr>
        <w:t>Aprašas)</w:t>
      </w:r>
      <w:r w:rsidR="00870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D50">
        <w:rPr>
          <w:rFonts w:ascii="Times New Roman" w:eastAsia="Times New Roman" w:hAnsi="Times New Roman" w:cs="Times New Roman"/>
          <w:sz w:val="24"/>
          <w:szCs w:val="24"/>
        </w:rPr>
        <w:t xml:space="preserve"> parengtas 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vadovaujantis 2002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m.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d. Nr. IX-904 Lietuvos Respublikos Korupcijos prevencijos įstatymu ir vėlesniais jo pakei</w:t>
      </w:r>
      <w:r w:rsidR="00870B43">
        <w:rPr>
          <w:rFonts w:ascii="Times New Roman" w:eastAsia="Times New Roman" w:hAnsi="Times New Roman" w:cs="Times New Roman"/>
          <w:sz w:val="24"/>
          <w:szCs w:val="24"/>
        </w:rPr>
        <w:t>timais,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reglamentuoja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pagrindinius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apgaulės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korupcijos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prevencijos principus,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tikslus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uždavinius,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įgyvendinamas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apgaulės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korupcijos</w:t>
      </w:r>
      <w:r w:rsidR="0029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prevencijos priemones, proceso organizavimą, tarnybinės etikos laikymosi užtikrinimą.</w:t>
      </w:r>
    </w:p>
    <w:p w14:paraId="0BF62680" w14:textId="77777777" w:rsidR="003B5F1B" w:rsidRPr="003B5F1B" w:rsidRDefault="00E86D9D" w:rsidP="00CE1978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B5F1B">
        <w:rPr>
          <w:rFonts w:ascii="Times New Roman" w:eastAsia="Calibri" w:hAnsi="Times New Roman" w:cs="Times New Roman"/>
          <w:sz w:val="24"/>
        </w:rPr>
        <w:t>2.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="003B5F1B" w:rsidRPr="003B5F1B">
        <w:rPr>
          <w:rFonts w:ascii="Times New Roman" w:eastAsia="Calibri" w:hAnsi="Times New Roman" w:cs="Times New Roman"/>
          <w:sz w:val="24"/>
        </w:rPr>
        <w:t>Apraše vartojamos sąvokos:</w:t>
      </w:r>
    </w:p>
    <w:p w14:paraId="7D2FB119" w14:textId="77777777" w:rsidR="003B5F1B" w:rsidRPr="003B5F1B" w:rsidRDefault="003B5F1B" w:rsidP="008553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>2.1</w:t>
      </w:r>
      <w:r w:rsidRPr="003B5F1B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63779B" w:rsidRPr="003B5F1B">
        <w:rPr>
          <w:rFonts w:ascii="Times New Roman" w:eastAsia="Calibri" w:hAnsi="Times New Roman" w:cs="Times New Roman"/>
          <w:b/>
          <w:i/>
          <w:sz w:val="24"/>
        </w:rPr>
        <w:t>korupcija</w:t>
      </w:r>
      <w:r w:rsidR="0063779B" w:rsidRPr="003B5F1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– tai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tiesioginis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netiesioginis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kyšio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arba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kito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nepagrįsto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atlygio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 pažado dėl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tokio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atlygio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prašymas,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siūlymas,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davimas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priėmimas,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kuris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iškreipia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asmens, gaunančio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kyšį,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nepagrįstą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atlygį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pažadą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dėl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kyšio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nepagrįsto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atlygio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tinkamą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bet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kurios pareigos a</w:t>
      </w:r>
      <w:r w:rsidR="0029603B">
        <w:rPr>
          <w:rFonts w:ascii="Times New Roman" w:eastAsia="Calibri" w:hAnsi="Times New Roman" w:cs="Times New Roman"/>
          <w:sz w:val="24"/>
        </w:rPr>
        <w:t>tlikimą ar reikalaujamą elgseną;</w:t>
      </w:r>
    </w:p>
    <w:p w14:paraId="29A9F98E" w14:textId="77777777" w:rsidR="003B5F1B" w:rsidRPr="003B5F1B" w:rsidRDefault="003B5F1B" w:rsidP="008553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2.2. </w:t>
      </w:r>
      <w:r w:rsidR="0063779B" w:rsidRPr="003B5F1B">
        <w:rPr>
          <w:rFonts w:ascii="Times New Roman" w:eastAsia="Calibri" w:hAnsi="Times New Roman" w:cs="Times New Roman"/>
          <w:b/>
          <w:i/>
          <w:sz w:val="24"/>
        </w:rPr>
        <w:t>apgaulė</w:t>
      </w:r>
      <w:r w:rsidR="0063779B" w:rsidRPr="003B5F1B">
        <w:rPr>
          <w:rFonts w:ascii="Times New Roman" w:eastAsia="Calibri" w:hAnsi="Times New Roman" w:cs="Times New Roman"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sz w:val="24"/>
        </w:rPr>
        <w:t>–</w:t>
      </w:r>
      <w:r w:rsidRPr="003B5F1B">
        <w:rPr>
          <w:rFonts w:ascii="Times New Roman" w:eastAsia="Calibri" w:hAnsi="Times New Roman" w:cs="Times New Roman"/>
          <w:sz w:val="24"/>
        </w:rPr>
        <w:t xml:space="preserve"> veiksmai, elgesys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žodžiai,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kuriais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sąmoningai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norima</w:t>
      </w:r>
      <w:r w:rsidR="0029603B">
        <w:rPr>
          <w:rFonts w:ascii="Times New Roman" w:eastAsia="Calibri" w:hAnsi="Times New Roman" w:cs="Times New Roman"/>
          <w:sz w:val="24"/>
        </w:rPr>
        <w:t xml:space="preserve"> apgauti, suklaidinti;</w:t>
      </w:r>
    </w:p>
    <w:p w14:paraId="78D77E98" w14:textId="77777777" w:rsidR="003B5F1B" w:rsidRPr="003B5F1B" w:rsidRDefault="003B5F1B" w:rsidP="008864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2.3. </w:t>
      </w:r>
      <w:r w:rsidR="0063779B" w:rsidRPr="003B5F1B">
        <w:rPr>
          <w:rFonts w:ascii="Times New Roman" w:eastAsia="Calibri" w:hAnsi="Times New Roman" w:cs="Times New Roman"/>
          <w:b/>
          <w:i/>
          <w:sz w:val="24"/>
        </w:rPr>
        <w:t>piktnaudžiavimas</w:t>
      </w:r>
      <w:r w:rsidR="0063779B" w:rsidRPr="003B5F1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– veikimas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neveikimas,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darbuotojui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suteikti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įgaliojimai naudojami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ne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pagal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įstatymus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bei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kitus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teisės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aktus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arba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savanaudiškais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tikslais,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dėl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kitokių asmeninių paskatų (naudojimosi tarnybine padėtimi, keršto, pavydo, karjerizmo, neteisėtų paslaugų</w:t>
      </w:r>
      <w:r w:rsidR="008864FF">
        <w:rPr>
          <w:rFonts w:ascii="Times New Roman" w:eastAsia="Calibri" w:hAnsi="Times New Roman" w:cs="Times New Roman"/>
          <w:sz w:val="24"/>
        </w:rPr>
        <w:t xml:space="preserve"> t</w:t>
      </w:r>
      <w:r w:rsidRPr="003B5F1B">
        <w:rPr>
          <w:rFonts w:ascii="Times New Roman" w:eastAsia="Calibri" w:hAnsi="Times New Roman" w:cs="Times New Roman"/>
          <w:sz w:val="24"/>
        </w:rPr>
        <w:t>eikimo ir t. t.), taip pat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tokie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darbuotojo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veiksmai,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viršijami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suteikti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įgaliojimai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ar savivaliaujama</w:t>
      </w:r>
      <w:r w:rsidR="008864FF">
        <w:rPr>
          <w:rFonts w:ascii="Times New Roman" w:eastAsia="Calibri" w:hAnsi="Times New Roman" w:cs="Times New Roman"/>
          <w:sz w:val="24"/>
        </w:rPr>
        <w:t>;</w:t>
      </w:r>
    </w:p>
    <w:p w14:paraId="7E208E64" w14:textId="77777777" w:rsidR="003B5F1B" w:rsidRPr="003B5F1B" w:rsidRDefault="003B5F1B" w:rsidP="008553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2.4. </w:t>
      </w:r>
      <w:r w:rsidR="0063779B" w:rsidRPr="003B5F1B">
        <w:rPr>
          <w:rFonts w:ascii="Times New Roman" w:eastAsia="Calibri" w:hAnsi="Times New Roman" w:cs="Times New Roman"/>
          <w:b/>
          <w:i/>
          <w:sz w:val="24"/>
        </w:rPr>
        <w:t>korupcijos</w:t>
      </w:r>
      <w:r w:rsidR="0063779B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b/>
          <w:i/>
          <w:sz w:val="24"/>
        </w:rPr>
        <w:t>prevencija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–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priežasčių,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sąlygų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atskleidimas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šalinimas sudarant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bei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įgyvendinant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atitinkamą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priemonių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sistemą,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taip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pat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poveikis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asmenims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B5F1B">
        <w:rPr>
          <w:rFonts w:ascii="Times New Roman" w:eastAsia="Calibri" w:hAnsi="Times New Roman" w:cs="Times New Roman"/>
          <w:sz w:val="24"/>
        </w:rPr>
        <w:t>siekiant atgrasinti nuo korupcinio pobūdžio nusikalstamų veikų.</w:t>
      </w:r>
    </w:p>
    <w:p w14:paraId="4203983A" w14:textId="77777777" w:rsid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EF3B354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B6598">
        <w:rPr>
          <w:rFonts w:ascii="Times New Roman" w:eastAsia="Calibri" w:hAnsi="Times New Roman" w:cs="Times New Roman"/>
          <w:b/>
          <w:sz w:val="24"/>
        </w:rPr>
        <w:t>II SKYRIUS</w:t>
      </w:r>
    </w:p>
    <w:p w14:paraId="06335138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b/>
          <w:sz w:val="24"/>
        </w:rPr>
        <w:t>APGAULĖS IR KORUPCIJOS PREVENCIJOS PRINCIPAI</w:t>
      </w:r>
    </w:p>
    <w:p w14:paraId="79BF918E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53FE7FA" w14:textId="77777777" w:rsidR="00FB6598" w:rsidRPr="00FB6598" w:rsidRDefault="00FB6598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>3.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Apgaulės ir korupcijos prevencija įgyvendinama vadovaujantis šiais principais:</w:t>
      </w:r>
    </w:p>
    <w:p w14:paraId="3FB3312B" w14:textId="77777777" w:rsidR="00FB6598" w:rsidRPr="00FB6598" w:rsidRDefault="00FB6598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3.1. </w:t>
      </w:r>
      <w:r w:rsidR="0063779B" w:rsidRPr="00FB6598">
        <w:rPr>
          <w:rFonts w:ascii="Times New Roman" w:eastAsia="Calibri" w:hAnsi="Times New Roman" w:cs="Times New Roman"/>
          <w:b/>
          <w:i/>
          <w:sz w:val="24"/>
        </w:rPr>
        <w:t>teisėtumo</w:t>
      </w:r>
      <w:r w:rsidR="0063779B" w:rsidRPr="00FB6598">
        <w:rPr>
          <w:rFonts w:ascii="Times New Roman" w:eastAsia="Calibri" w:hAnsi="Times New Roman" w:cs="Times New Roman"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sz w:val="24"/>
        </w:rPr>
        <w:t>–</w:t>
      </w:r>
      <w:r w:rsidRPr="00FB6598">
        <w:rPr>
          <w:rFonts w:ascii="Times New Roman" w:eastAsia="Calibri" w:hAnsi="Times New Roman" w:cs="Times New Roman"/>
          <w:sz w:val="24"/>
        </w:rPr>
        <w:t xml:space="preserve"> apgaulės 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korupcijos prevencijos priemonės įgyvendinamos laikantis Lietuvos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Respublikos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Konstitucijos,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įstatymų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kitų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teisės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aktų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reikalavimų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bei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 xml:space="preserve">užtikrinant pagrindinių asmens teisų ir laisvių apsaugą; </w:t>
      </w:r>
    </w:p>
    <w:p w14:paraId="5872262C" w14:textId="77777777" w:rsidR="00FB6598" w:rsidRPr="00FB6598" w:rsidRDefault="00FB6598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3.2. </w:t>
      </w:r>
      <w:r w:rsidR="0063779B" w:rsidRPr="00FB6598">
        <w:rPr>
          <w:rFonts w:ascii="Times New Roman" w:eastAsia="Calibri" w:hAnsi="Times New Roman" w:cs="Times New Roman"/>
          <w:b/>
          <w:i/>
          <w:sz w:val="24"/>
        </w:rPr>
        <w:t xml:space="preserve">visuotinio </w:t>
      </w:r>
      <w:r w:rsidRPr="00FB6598">
        <w:rPr>
          <w:rFonts w:ascii="Times New Roman" w:eastAsia="Calibri" w:hAnsi="Times New Roman" w:cs="Times New Roman"/>
          <w:b/>
          <w:i/>
          <w:sz w:val="24"/>
        </w:rPr>
        <w:t>privalomumo</w:t>
      </w:r>
      <w:r w:rsidRPr="00FB6598">
        <w:rPr>
          <w:rFonts w:ascii="Times New Roman" w:eastAsia="Calibri" w:hAnsi="Times New Roman" w:cs="Times New Roman"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sz w:val="24"/>
        </w:rPr>
        <w:t>–</w:t>
      </w:r>
      <w:r w:rsidRPr="00FB6598">
        <w:rPr>
          <w:rFonts w:ascii="Times New Roman" w:eastAsia="Calibri" w:hAnsi="Times New Roman" w:cs="Times New Roman"/>
          <w:sz w:val="24"/>
        </w:rPr>
        <w:t xml:space="preserve"> apgaulės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prevencijos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subjektais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gali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būti visi asmenys;</w:t>
      </w:r>
    </w:p>
    <w:p w14:paraId="2E2F40E0" w14:textId="77777777" w:rsidR="00FB6598" w:rsidRPr="00FB6598" w:rsidRDefault="00FB6598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3.3. </w:t>
      </w:r>
      <w:r w:rsidR="0063779B" w:rsidRPr="00FB6598">
        <w:rPr>
          <w:rFonts w:ascii="Times New Roman" w:eastAsia="Calibri" w:hAnsi="Times New Roman" w:cs="Times New Roman"/>
          <w:b/>
          <w:i/>
          <w:sz w:val="24"/>
        </w:rPr>
        <w:t>sąveikos</w:t>
      </w:r>
      <w:r w:rsidR="0063779B" w:rsidRPr="00FB6598">
        <w:rPr>
          <w:rFonts w:ascii="Times New Roman" w:eastAsia="Calibri" w:hAnsi="Times New Roman" w:cs="Times New Roman"/>
          <w:i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i/>
          <w:sz w:val="24"/>
        </w:rPr>
        <w:t>–</w:t>
      </w:r>
      <w:r w:rsidRPr="00FB6598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apgaulės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prevencijos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priemonių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veiksmingumas užtikrinamas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derinant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visų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prevencijos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subjektų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veiksmus,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keičiantis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subjektams reikalinga informacija ir teikiant vienas kitam tokią pagalbą;</w:t>
      </w:r>
    </w:p>
    <w:p w14:paraId="65D89183" w14:textId="77777777" w:rsidR="008864FF" w:rsidRDefault="00FB6598" w:rsidP="008D12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3.4. </w:t>
      </w:r>
      <w:r w:rsidR="0063779B" w:rsidRPr="00FB6598">
        <w:rPr>
          <w:rFonts w:ascii="Times New Roman" w:eastAsia="Calibri" w:hAnsi="Times New Roman" w:cs="Times New Roman"/>
          <w:b/>
          <w:i/>
          <w:sz w:val="24"/>
        </w:rPr>
        <w:t>pastovumo</w:t>
      </w:r>
      <w:r w:rsidR="0063779B" w:rsidRPr="00FB6598">
        <w:rPr>
          <w:rFonts w:ascii="Times New Roman" w:eastAsia="Calibri" w:hAnsi="Times New Roman" w:cs="Times New Roman"/>
          <w:i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i/>
          <w:sz w:val="24"/>
        </w:rPr>
        <w:t>–</w:t>
      </w:r>
      <w:r w:rsidRPr="00FB6598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apgaulės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prevencijos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priemonių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FB6598">
        <w:rPr>
          <w:rFonts w:ascii="Times New Roman" w:eastAsia="Calibri" w:hAnsi="Times New Roman" w:cs="Times New Roman"/>
          <w:sz w:val="24"/>
        </w:rPr>
        <w:t>veiksmingumo užtikrinimas nuolat tikrinant ir prižiūrint korupcijos prevencijos priemonių įgyvendinimo rezultatus, bei teikiant pasiūlymus dėl atitinkamų priemonių veiksmingumo didinimo.</w:t>
      </w:r>
      <w:r w:rsidR="0031326F" w:rsidRPr="0031326F">
        <w:rPr>
          <w:rFonts w:ascii="Times New Roman" w:eastAsia="Calibri" w:hAnsi="Times New Roman" w:cs="Times New Roman"/>
          <w:b/>
          <w:sz w:val="24"/>
        </w:rPr>
        <w:t xml:space="preserve"> </w:t>
      </w:r>
      <w:r w:rsidR="008864FF">
        <w:rPr>
          <w:rFonts w:ascii="Times New Roman" w:eastAsia="Calibri" w:hAnsi="Times New Roman" w:cs="Times New Roman"/>
          <w:b/>
          <w:sz w:val="24"/>
        </w:rPr>
        <w:br w:type="page"/>
      </w:r>
    </w:p>
    <w:p w14:paraId="40533B03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lastRenderedPageBreak/>
        <w:t>III SKYRIUS</w:t>
      </w:r>
    </w:p>
    <w:p w14:paraId="540BB58F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TIKSLAI IR UŽDAVINIAI</w:t>
      </w:r>
    </w:p>
    <w:p w14:paraId="60411620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BFAA809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4.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Apgaulės ir korupcijos prevencijos tikslai:</w:t>
      </w:r>
    </w:p>
    <w:p w14:paraId="1A0D3604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4.1. </w:t>
      </w:r>
      <w:r w:rsidR="006A3F40">
        <w:rPr>
          <w:rFonts w:ascii="Times New Roman" w:eastAsia="Calibri" w:hAnsi="Times New Roman" w:cs="Times New Roman"/>
          <w:sz w:val="24"/>
        </w:rPr>
        <w:t>p</w:t>
      </w:r>
      <w:r w:rsidRPr="0031326F">
        <w:rPr>
          <w:rFonts w:ascii="Times New Roman" w:eastAsia="Calibri" w:hAnsi="Times New Roman" w:cs="Times New Roman"/>
          <w:sz w:val="24"/>
        </w:rPr>
        <w:t xml:space="preserve">ašalinti apgaulės ir korupcijos atsiradimo galimybes Lopšelio-darželio </w:t>
      </w:r>
      <w:r w:rsidRPr="007769C7">
        <w:rPr>
          <w:rFonts w:ascii="Times New Roman" w:eastAsia="Calibri" w:hAnsi="Times New Roman" w:cs="Times New Roman"/>
          <w:sz w:val="24"/>
        </w:rPr>
        <w:t>veiklo</w:t>
      </w:r>
      <w:r w:rsidR="007769C7" w:rsidRPr="007769C7">
        <w:rPr>
          <w:rFonts w:ascii="Times New Roman" w:eastAsia="Calibri" w:hAnsi="Times New Roman" w:cs="Times New Roman"/>
          <w:sz w:val="24"/>
        </w:rPr>
        <w:t>je</w:t>
      </w:r>
      <w:r w:rsidR="0063779B">
        <w:rPr>
          <w:rFonts w:ascii="Times New Roman" w:eastAsia="Calibri" w:hAnsi="Times New Roman" w:cs="Times New Roman"/>
          <w:sz w:val="24"/>
        </w:rPr>
        <w:t>;</w:t>
      </w:r>
      <w:r w:rsidRPr="0031326F">
        <w:rPr>
          <w:rFonts w:ascii="Times New Roman" w:eastAsia="Calibri" w:hAnsi="Times New Roman" w:cs="Times New Roman"/>
          <w:sz w:val="24"/>
        </w:rPr>
        <w:t xml:space="preserve"> </w:t>
      </w:r>
    </w:p>
    <w:p w14:paraId="07DDFBA4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4.2. </w:t>
      </w:r>
      <w:r w:rsidR="006A3F40">
        <w:rPr>
          <w:rFonts w:ascii="Times New Roman" w:eastAsia="Calibri" w:hAnsi="Times New Roman" w:cs="Times New Roman"/>
          <w:sz w:val="24"/>
        </w:rPr>
        <w:t>s</w:t>
      </w:r>
      <w:r w:rsidRPr="0031326F">
        <w:rPr>
          <w:rFonts w:ascii="Times New Roman" w:eastAsia="Calibri" w:hAnsi="Times New Roman" w:cs="Times New Roman"/>
          <w:sz w:val="24"/>
        </w:rPr>
        <w:t>iekti, kad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korupcija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netrukdytų teikti kokybiškas paslaugas pagal įstaigos nuostatus, užtikrinti darbuotojų teises ir laisves</w:t>
      </w:r>
      <w:r w:rsidR="0063779B">
        <w:rPr>
          <w:rFonts w:ascii="Times New Roman" w:eastAsia="Calibri" w:hAnsi="Times New Roman" w:cs="Times New Roman"/>
          <w:sz w:val="24"/>
        </w:rPr>
        <w:t>;</w:t>
      </w:r>
    </w:p>
    <w:p w14:paraId="6A0B814A" w14:textId="77777777" w:rsidR="0031326F" w:rsidRPr="0031326F" w:rsidRDefault="006A3F40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7769C7">
        <w:rPr>
          <w:rFonts w:ascii="Times New Roman" w:eastAsia="Calibri" w:hAnsi="Times New Roman" w:cs="Times New Roman"/>
          <w:sz w:val="24"/>
        </w:rPr>
        <w:t xml:space="preserve">4.3. </w:t>
      </w:r>
      <w:r w:rsidR="0031326F" w:rsidRPr="007769C7">
        <w:rPr>
          <w:rFonts w:ascii="Times New Roman" w:eastAsia="Calibri" w:hAnsi="Times New Roman" w:cs="Times New Roman"/>
          <w:sz w:val="24"/>
        </w:rPr>
        <w:t>kad apgaulė ir korupcija kuo mažiau trukdytų Lopšelio-darželio veiklai;</w:t>
      </w:r>
    </w:p>
    <w:p w14:paraId="566BF55C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4.4. </w:t>
      </w:r>
      <w:r w:rsidR="006A3F40">
        <w:rPr>
          <w:rFonts w:ascii="Times New Roman" w:eastAsia="Calibri" w:hAnsi="Times New Roman" w:cs="Times New Roman"/>
          <w:sz w:val="24"/>
        </w:rPr>
        <w:t>r</w:t>
      </w:r>
      <w:r w:rsidRPr="0031326F">
        <w:rPr>
          <w:rFonts w:ascii="Times New Roman" w:eastAsia="Calibri" w:hAnsi="Times New Roman" w:cs="Times New Roman"/>
          <w:sz w:val="24"/>
        </w:rPr>
        <w:t>engti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antikorupcines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priemones,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kurios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būtų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nuoseklios,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visapusiškos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ir ilgalaikės;</w:t>
      </w:r>
    </w:p>
    <w:p w14:paraId="06B09F78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4.5. </w:t>
      </w:r>
      <w:r w:rsidR="006A3F40">
        <w:rPr>
          <w:rFonts w:ascii="Times New Roman" w:eastAsia="Calibri" w:hAnsi="Times New Roman" w:cs="Times New Roman"/>
          <w:sz w:val="24"/>
        </w:rPr>
        <w:t>d</w:t>
      </w:r>
      <w:r w:rsidRPr="0031326F">
        <w:rPr>
          <w:rFonts w:ascii="Times New Roman" w:eastAsia="Calibri" w:hAnsi="Times New Roman" w:cs="Times New Roman"/>
          <w:sz w:val="24"/>
        </w:rPr>
        <w:t>idelį dėmesį skirti korupcijos apraiškų prevencijai ir neišvengiamai atsakomybei už neteisėtus veiksmus principo įgyvendinimui;</w:t>
      </w:r>
    </w:p>
    <w:p w14:paraId="40E2784A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4.6. </w:t>
      </w:r>
      <w:r w:rsidR="006A3F40">
        <w:rPr>
          <w:rFonts w:ascii="Times New Roman" w:eastAsia="Calibri" w:hAnsi="Times New Roman" w:cs="Times New Roman"/>
          <w:sz w:val="24"/>
        </w:rPr>
        <w:t>u</w:t>
      </w:r>
      <w:r w:rsidRPr="0031326F">
        <w:rPr>
          <w:rFonts w:ascii="Times New Roman" w:eastAsia="Calibri" w:hAnsi="Times New Roman" w:cs="Times New Roman"/>
          <w:sz w:val="24"/>
        </w:rPr>
        <w:t>gdyti Lopšelio-darželio bendruomenės nepakantumą korupcijai</w:t>
      </w:r>
      <w:r w:rsidR="0063779B">
        <w:rPr>
          <w:rFonts w:ascii="Times New Roman" w:eastAsia="Calibri" w:hAnsi="Times New Roman" w:cs="Times New Roman"/>
          <w:sz w:val="24"/>
        </w:rPr>
        <w:t>;</w:t>
      </w:r>
      <w:r w:rsidRPr="0031326F">
        <w:rPr>
          <w:rFonts w:ascii="Times New Roman" w:eastAsia="Calibri" w:hAnsi="Times New Roman" w:cs="Times New Roman"/>
          <w:sz w:val="24"/>
        </w:rPr>
        <w:t xml:space="preserve"> </w:t>
      </w:r>
    </w:p>
    <w:p w14:paraId="4B2D837A" w14:textId="77777777" w:rsidR="0031326F" w:rsidRPr="0031326F" w:rsidRDefault="006A3F40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4.7. s</w:t>
      </w:r>
      <w:r w:rsidR="0031326F" w:rsidRPr="0031326F">
        <w:rPr>
          <w:rFonts w:ascii="Times New Roman" w:eastAsia="Calibri" w:hAnsi="Times New Roman" w:cs="Times New Roman"/>
          <w:sz w:val="24"/>
        </w:rPr>
        <w:t>katinti glaudesnį Lopšelio-darželio bendradarbiavimą su kitomis institucijomis, organizacijomis bei visuomene</w:t>
      </w:r>
      <w:r w:rsidR="0063779B">
        <w:rPr>
          <w:rFonts w:ascii="Times New Roman" w:eastAsia="Calibri" w:hAnsi="Times New Roman" w:cs="Times New Roman"/>
          <w:sz w:val="24"/>
        </w:rPr>
        <w:t>.</w:t>
      </w:r>
    </w:p>
    <w:p w14:paraId="2C19BBEF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Apgaulės ir korupcijos prevencijos uždaviniai:</w:t>
      </w:r>
    </w:p>
    <w:p w14:paraId="724B86C7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5.1. nustatyti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labiausiai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paveiktas Lopšelio-darželio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veiklos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sritis,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užtikrinti veiksmingą ir kryptingą ilgalaikę kovą su korupcija, numatytų priemonių įgyvendinimą;</w:t>
      </w:r>
    </w:p>
    <w:p w14:paraId="567E8105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5.2. atskleisti korupcijos priežastis, sąlygas ir jas šalinti;</w:t>
      </w:r>
    </w:p>
    <w:p w14:paraId="4E28790D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5.3. atgrasinti asmenis nuo korupcinio pobūdžio nusikalstamų veikų, žmonių apgaulės;</w:t>
      </w:r>
    </w:p>
    <w:p w14:paraId="01B8D892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5.4. užtikrinti korupcijos prevencijos priemonių taikymą ir teikiamą jų įgyvendinimo administravimą bei kontrolę;</w:t>
      </w:r>
    </w:p>
    <w:p w14:paraId="2B58FB48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5.5. organizuoti skaidrų Lopšelio-darželio veiklos vykdymą.</w:t>
      </w:r>
    </w:p>
    <w:p w14:paraId="0FACD360" w14:textId="77777777" w:rsidR="0031326F" w:rsidRPr="0031326F" w:rsidRDefault="0031326F" w:rsidP="00313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435C8A9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IV SKYRIUS</w:t>
      </w:r>
    </w:p>
    <w:p w14:paraId="4E6003D7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PRIEMONĖS</w:t>
      </w:r>
    </w:p>
    <w:p w14:paraId="5480201A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25C6CD8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6.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Apgaulės ir korupcijos rizikos analizė.</w:t>
      </w:r>
    </w:p>
    <w:p w14:paraId="3EC88DC9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7.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Problemų išankstinis nuspėjimas ir pašalinimas. </w:t>
      </w:r>
    </w:p>
    <w:p w14:paraId="2EF42067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8.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Lopšelio-darželio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darbuotojų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supažindinimas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su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apgaulės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korupcijos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prevencijos </w:t>
      </w:r>
      <w:r w:rsidRPr="007769C7">
        <w:rPr>
          <w:rFonts w:ascii="Times New Roman" w:eastAsia="Calibri" w:hAnsi="Times New Roman" w:cs="Times New Roman"/>
          <w:sz w:val="24"/>
        </w:rPr>
        <w:t>politika</w:t>
      </w:r>
      <w:r w:rsidRPr="0031326F">
        <w:rPr>
          <w:rFonts w:ascii="Times New Roman" w:eastAsia="Calibri" w:hAnsi="Times New Roman" w:cs="Times New Roman"/>
          <w:sz w:val="24"/>
        </w:rPr>
        <w:t>.</w:t>
      </w:r>
    </w:p>
    <w:p w14:paraId="668BD4BA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9.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Lopšelio-darželio darbuotojų dalyvavimas apgaulės ir korupcijos prevencijos veikloje.</w:t>
      </w:r>
    </w:p>
    <w:p w14:paraId="1D6CBE16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10.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Sistemingas ugdytinių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nepakantumo korupcijos apraiškoms visuomenės gyvenime ugdymas, įtraukiant antikorupcinių temų į ugdymo turinį. </w:t>
      </w:r>
    </w:p>
    <w:p w14:paraId="6FC515A6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11.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Viešųjų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privačiųjų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interesų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derinimas,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užtikrinimas,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kad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priimant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sprendimus pirmenybė būtų teikiama viešiesiems interesams, </w:t>
      </w:r>
      <w:r w:rsidRPr="007769C7">
        <w:rPr>
          <w:rFonts w:ascii="Times New Roman" w:eastAsia="Calibri" w:hAnsi="Times New Roman" w:cs="Times New Roman"/>
          <w:sz w:val="24"/>
        </w:rPr>
        <w:t>priimamų sprendimų nešališkum</w:t>
      </w:r>
      <w:r w:rsidR="007769C7" w:rsidRPr="007769C7">
        <w:rPr>
          <w:rFonts w:ascii="Times New Roman" w:eastAsia="Calibri" w:hAnsi="Times New Roman" w:cs="Times New Roman"/>
          <w:sz w:val="24"/>
        </w:rPr>
        <w:t>as</w:t>
      </w:r>
      <w:r w:rsidRPr="0031326F">
        <w:rPr>
          <w:rFonts w:ascii="Times New Roman" w:eastAsia="Calibri" w:hAnsi="Times New Roman" w:cs="Times New Roman"/>
          <w:sz w:val="24"/>
        </w:rPr>
        <w:t xml:space="preserve">. </w:t>
      </w:r>
    </w:p>
    <w:p w14:paraId="76DC8254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12.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Atliekamos veiklos ir sudaromų sandorių dokumentavimo reikalavimų laikymasis.</w:t>
      </w:r>
    </w:p>
    <w:p w14:paraId="0480C8A1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13.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Lietuvos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Respublikos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įstatymų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kitų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teisės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aktų, Lopšelio-darželio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nuostatų,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kitų dokumentų, susijusių su Lopšelio-darželio veikla, laikymasis. </w:t>
      </w:r>
    </w:p>
    <w:p w14:paraId="5B9D828E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14.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Kontrolės ir priežiūros vykdymas. </w:t>
      </w:r>
    </w:p>
    <w:p w14:paraId="44A67906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15.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Galiojančių tvarkos normų pažeidimų nustatymas ir tyrimas. </w:t>
      </w:r>
    </w:p>
    <w:p w14:paraId="417DA330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16.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Atsakomybės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neišvengiamumo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principo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taikymas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už Lopšelio-darželio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veiklos sistemoje padarytus nusižengimus, susijusius su korupcija. </w:t>
      </w:r>
    </w:p>
    <w:p w14:paraId="0BEA3145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17.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 xml:space="preserve">Pranešimų, skundų, informacijos, susijusios su korupcija, tikrinimas ir priemonių taikymas jiems pasitvirtinus. </w:t>
      </w:r>
    </w:p>
    <w:p w14:paraId="3270ECD3" w14:textId="77777777" w:rsidR="0031326F" w:rsidRPr="0031326F" w:rsidRDefault="0031326F" w:rsidP="002613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18.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31326F">
        <w:rPr>
          <w:rFonts w:ascii="Times New Roman" w:eastAsia="Calibri" w:hAnsi="Times New Roman" w:cs="Times New Roman"/>
          <w:sz w:val="24"/>
        </w:rPr>
        <w:t>Lopšelio-darželio kontrolę vykdančių institucijų išvadų vertinimas.</w:t>
      </w:r>
    </w:p>
    <w:p w14:paraId="313A1C71" w14:textId="77777777" w:rsidR="0031326F" w:rsidRDefault="0031326F" w:rsidP="00313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B09CE1F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V SKYRIUS</w:t>
      </w:r>
    </w:p>
    <w:p w14:paraId="123530B0" w14:textId="77777777" w:rsidR="00406287" w:rsidRDefault="0031326F" w:rsidP="00261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ORGANIZAVIMAS</w:t>
      </w:r>
    </w:p>
    <w:p w14:paraId="1D9996F9" w14:textId="77777777" w:rsidR="00524A2B" w:rsidRDefault="00524A2B" w:rsidP="00261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841896D" w14:textId="77777777" w:rsid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19.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 xml:space="preserve">Įtraukti į apgaulės ir korupcijos prevenciją Lopšelio-darželio darbuotojus. </w:t>
      </w:r>
    </w:p>
    <w:p w14:paraId="7541F28F" w14:textId="05B63042" w:rsidR="00B43554" w:rsidRPr="004A70BB" w:rsidRDefault="00B43554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7769C7">
        <w:rPr>
          <w:rFonts w:ascii="Times New Roman" w:eastAsia="Calibri" w:hAnsi="Times New Roman" w:cs="Times New Roman"/>
          <w:sz w:val="24"/>
        </w:rPr>
        <w:t>20. Parengti Apgaulės</w:t>
      </w:r>
      <w:r w:rsidR="0029603B" w:rsidRPr="007769C7">
        <w:rPr>
          <w:rFonts w:ascii="Times New Roman" w:eastAsia="Calibri" w:hAnsi="Times New Roman" w:cs="Times New Roman"/>
          <w:sz w:val="24"/>
        </w:rPr>
        <w:t xml:space="preserve"> </w:t>
      </w:r>
      <w:r w:rsidRPr="007769C7">
        <w:rPr>
          <w:rFonts w:ascii="Times New Roman" w:eastAsia="Calibri" w:hAnsi="Times New Roman" w:cs="Times New Roman"/>
          <w:sz w:val="24"/>
        </w:rPr>
        <w:t>ir</w:t>
      </w:r>
      <w:r w:rsidR="0029603B" w:rsidRPr="007769C7">
        <w:rPr>
          <w:rFonts w:ascii="Times New Roman" w:eastAsia="Calibri" w:hAnsi="Times New Roman" w:cs="Times New Roman"/>
          <w:sz w:val="24"/>
        </w:rPr>
        <w:t xml:space="preserve"> </w:t>
      </w:r>
      <w:r w:rsidRPr="007769C7">
        <w:rPr>
          <w:rFonts w:ascii="Times New Roman" w:eastAsia="Calibri" w:hAnsi="Times New Roman" w:cs="Times New Roman"/>
          <w:sz w:val="24"/>
        </w:rPr>
        <w:t>korupcijos</w:t>
      </w:r>
      <w:r w:rsidR="0029603B" w:rsidRPr="007769C7">
        <w:rPr>
          <w:rFonts w:ascii="Times New Roman" w:eastAsia="Calibri" w:hAnsi="Times New Roman" w:cs="Times New Roman"/>
          <w:sz w:val="24"/>
        </w:rPr>
        <w:t xml:space="preserve"> </w:t>
      </w:r>
      <w:r w:rsidRPr="007769C7">
        <w:rPr>
          <w:rFonts w:ascii="Times New Roman" w:eastAsia="Calibri" w:hAnsi="Times New Roman" w:cs="Times New Roman"/>
          <w:sz w:val="24"/>
        </w:rPr>
        <w:t>prevencijos</w:t>
      </w:r>
      <w:r w:rsidR="0029603B" w:rsidRPr="007769C7">
        <w:rPr>
          <w:rFonts w:ascii="Times New Roman" w:eastAsia="Calibri" w:hAnsi="Times New Roman" w:cs="Times New Roman"/>
          <w:sz w:val="24"/>
        </w:rPr>
        <w:t xml:space="preserve"> </w:t>
      </w:r>
      <w:r w:rsidR="00181DFA">
        <w:rPr>
          <w:rFonts w:ascii="Times New Roman" w:eastAsia="Calibri" w:hAnsi="Times New Roman" w:cs="Times New Roman"/>
          <w:sz w:val="24"/>
        </w:rPr>
        <w:t>programa.</w:t>
      </w:r>
    </w:p>
    <w:p w14:paraId="7E036197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lastRenderedPageBreak/>
        <w:t>2</w:t>
      </w:r>
      <w:r w:rsidR="007769C7">
        <w:rPr>
          <w:rFonts w:ascii="Times New Roman" w:eastAsia="Calibri" w:hAnsi="Times New Roman" w:cs="Times New Roman"/>
          <w:sz w:val="24"/>
        </w:rPr>
        <w:t>1</w:t>
      </w:r>
      <w:r w:rsidRPr="004A70BB">
        <w:rPr>
          <w:rFonts w:ascii="Times New Roman" w:eastAsia="Calibri" w:hAnsi="Times New Roman" w:cs="Times New Roman"/>
          <w:sz w:val="24"/>
        </w:rPr>
        <w:t>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="0028523C" w:rsidRPr="0028523C">
        <w:rPr>
          <w:rFonts w:ascii="Times New Roman" w:hAnsi="Times New Roman" w:cs="Times New Roman"/>
          <w:sz w:val="24"/>
          <w:szCs w:val="24"/>
        </w:rPr>
        <w:t>Lopšelio-darželio direktoriaus įsakymu sudaryta apgaulės ir korupcijos prevencijos koordinavimo darbo grupė, vykdo apgaulės ir</w:t>
      </w:r>
      <w:r w:rsidR="0028523C">
        <w:rPr>
          <w:rFonts w:ascii="Times New Roman" w:hAnsi="Times New Roman" w:cs="Times New Roman"/>
          <w:sz w:val="24"/>
          <w:szCs w:val="24"/>
        </w:rPr>
        <w:t xml:space="preserve"> </w:t>
      </w:r>
      <w:r w:rsidR="0028523C" w:rsidRPr="0028523C">
        <w:rPr>
          <w:rFonts w:ascii="Times New Roman" w:hAnsi="Times New Roman" w:cs="Times New Roman"/>
          <w:sz w:val="24"/>
          <w:szCs w:val="24"/>
        </w:rPr>
        <w:t>korupcijos</w:t>
      </w:r>
      <w:r w:rsidR="0028523C">
        <w:rPr>
          <w:rFonts w:ascii="Times New Roman" w:hAnsi="Times New Roman" w:cs="Times New Roman"/>
          <w:sz w:val="24"/>
          <w:szCs w:val="24"/>
        </w:rPr>
        <w:t xml:space="preserve"> </w:t>
      </w:r>
      <w:r w:rsidR="0028523C" w:rsidRPr="0028523C">
        <w:rPr>
          <w:rFonts w:ascii="Times New Roman" w:hAnsi="Times New Roman" w:cs="Times New Roman"/>
          <w:sz w:val="24"/>
          <w:szCs w:val="24"/>
        </w:rPr>
        <w:t>prevenciją ir jos kontrolę, koordinuoja ir kontroliuoja korupcijos prevencijos priemonių plano įgyvendinimą</w:t>
      </w:r>
      <w:r w:rsidR="0028523C">
        <w:rPr>
          <w:rFonts w:ascii="Times New Roman" w:hAnsi="Times New Roman" w:cs="Times New Roman"/>
          <w:sz w:val="24"/>
          <w:szCs w:val="24"/>
        </w:rPr>
        <w:t xml:space="preserve"> L</w:t>
      </w:r>
      <w:r w:rsidR="0028523C" w:rsidRPr="0028523C">
        <w:rPr>
          <w:rFonts w:ascii="Times New Roman" w:hAnsi="Times New Roman" w:cs="Times New Roman"/>
          <w:sz w:val="24"/>
          <w:szCs w:val="24"/>
        </w:rPr>
        <w:t>opšelyje-darželyje</w:t>
      </w:r>
      <w:r w:rsidRPr="004A70BB">
        <w:rPr>
          <w:rFonts w:ascii="Times New Roman" w:eastAsia="Calibri" w:hAnsi="Times New Roman" w:cs="Times New Roman"/>
          <w:sz w:val="24"/>
        </w:rPr>
        <w:t>.</w:t>
      </w:r>
    </w:p>
    <w:p w14:paraId="62C3D19E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>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 xml:space="preserve">Atliekant apgaulės ir korupcijos atsiradimo riziką įvertinama: </w:t>
      </w:r>
    </w:p>
    <w:p w14:paraId="0D4D8CAB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 xml:space="preserve">.1. </w:t>
      </w:r>
      <w:r w:rsidR="008B13F0">
        <w:rPr>
          <w:rFonts w:ascii="Times New Roman" w:eastAsia="Calibri" w:hAnsi="Times New Roman" w:cs="Times New Roman"/>
          <w:sz w:val="24"/>
        </w:rPr>
        <w:t>m</w:t>
      </w:r>
      <w:r w:rsidRPr="004A70BB">
        <w:rPr>
          <w:rFonts w:ascii="Times New Roman" w:eastAsia="Calibri" w:hAnsi="Times New Roman" w:cs="Times New Roman"/>
          <w:sz w:val="24"/>
        </w:rPr>
        <w:t>otyvuota korupcijos tikimybės vertinimo išvada ir su tuo susijusi informacija;</w:t>
      </w:r>
    </w:p>
    <w:p w14:paraId="731A2FAB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 xml:space="preserve">.2. </w:t>
      </w:r>
      <w:r w:rsidR="008B13F0">
        <w:rPr>
          <w:rFonts w:ascii="Times New Roman" w:eastAsia="Calibri" w:hAnsi="Times New Roman" w:cs="Times New Roman"/>
          <w:sz w:val="24"/>
        </w:rPr>
        <w:t>g</w:t>
      </w:r>
      <w:r w:rsidRPr="004A70BB">
        <w:rPr>
          <w:rFonts w:ascii="Times New Roman" w:eastAsia="Calibri" w:hAnsi="Times New Roman" w:cs="Times New Roman"/>
          <w:sz w:val="24"/>
        </w:rPr>
        <w:t>alimybė vienam darbuotojui priimti sprendimą dėl Lopšelio-darželio lėšų ir kito turto;</w:t>
      </w:r>
    </w:p>
    <w:p w14:paraId="4EA3B220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 xml:space="preserve">.3. </w:t>
      </w:r>
      <w:r w:rsidR="008B13F0">
        <w:rPr>
          <w:rFonts w:ascii="Times New Roman" w:eastAsia="Calibri" w:hAnsi="Times New Roman" w:cs="Times New Roman"/>
          <w:sz w:val="24"/>
        </w:rPr>
        <w:t>d</w:t>
      </w:r>
      <w:r w:rsidRPr="004A70BB">
        <w:rPr>
          <w:rFonts w:ascii="Times New Roman" w:eastAsia="Calibri" w:hAnsi="Times New Roman" w:cs="Times New Roman"/>
          <w:sz w:val="24"/>
        </w:rPr>
        <w:t>arbuotojų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savarankiškumas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priimant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sprendimus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sprendimų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 xml:space="preserve">priėmimo </w:t>
      </w:r>
      <w:proofErr w:type="spellStart"/>
      <w:r w:rsidRPr="004A70BB">
        <w:rPr>
          <w:rFonts w:ascii="Times New Roman" w:eastAsia="Calibri" w:hAnsi="Times New Roman" w:cs="Times New Roman"/>
          <w:sz w:val="24"/>
        </w:rPr>
        <w:t>diskrecija</w:t>
      </w:r>
      <w:proofErr w:type="spellEnd"/>
      <w:r w:rsidRPr="004A70BB">
        <w:rPr>
          <w:rFonts w:ascii="Times New Roman" w:eastAsia="Calibri" w:hAnsi="Times New Roman" w:cs="Times New Roman"/>
          <w:sz w:val="24"/>
        </w:rPr>
        <w:t xml:space="preserve"> (darbuotojo ar įstaigos teisė spręsti kokį nors klausimą savo nuožiūra);</w:t>
      </w:r>
    </w:p>
    <w:p w14:paraId="78F54AF7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 xml:space="preserve">.4. Lopšelio-darželio ir jos darbuotojų priežiūros ir kontrolės lygis; </w:t>
      </w:r>
    </w:p>
    <w:p w14:paraId="7549E1A9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>.5.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="008B13F0">
        <w:rPr>
          <w:rFonts w:ascii="Times New Roman" w:eastAsia="Calibri" w:hAnsi="Times New Roman" w:cs="Times New Roman"/>
          <w:sz w:val="24"/>
        </w:rPr>
        <w:t>r</w:t>
      </w:r>
      <w:r w:rsidRPr="004A70BB">
        <w:rPr>
          <w:rFonts w:ascii="Times New Roman" w:eastAsia="Calibri" w:hAnsi="Times New Roman" w:cs="Times New Roman"/>
          <w:sz w:val="24"/>
        </w:rPr>
        <w:t xml:space="preserve">eikalavimas laikytis įprastos darbo tvarkos; </w:t>
      </w:r>
    </w:p>
    <w:p w14:paraId="2E62FB05" w14:textId="77777777" w:rsid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2</w:t>
      </w:r>
      <w:r w:rsidRPr="004A70BB">
        <w:rPr>
          <w:rFonts w:ascii="Times New Roman" w:eastAsia="Calibri" w:hAnsi="Times New Roman" w:cs="Times New Roman"/>
          <w:sz w:val="24"/>
        </w:rPr>
        <w:t>.6.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="008B13F0">
        <w:rPr>
          <w:rFonts w:ascii="Times New Roman" w:eastAsia="Calibri" w:hAnsi="Times New Roman" w:cs="Times New Roman"/>
          <w:sz w:val="24"/>
        </w:rPr>
        <w:t>n</w:t>
      </w:r>
      <w:r w:rsidRPr="004A70BB">
        <w:rPr>
          <w:rFonts w:ascii="Times New Roman" w:eastAsia="Calibri" w:hAnsi="Times New Roman" w:cs="Times New Roman"/>
          <w:sz w:val="24"/>
        </w:rPr>
        <w:t>ustatyti galiojančios tvarkos normų pažeidimai.</w:t>
      </w:r>
    </w:p>
    <w:p w14:paraId="2644B494" w14:textId="77777777" w:rsidR="00B24571" w:rsidRDefault="00B24571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34D0495D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VI SKYRIUS</w:t>
      </w:r>
    </w:p>
    <w:p w14:paraId="359B4615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TARNYBINĖ ETIKA</w:t>
      </w:r>
    </w:p>
    <w:p w14:paraId="20DC708B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3D640F7" w14:textId="77777777" w:rsidR="004A70BB" w:rsidRPr="004A70BB" w:rsidRDefault="0063779B" w:rsidP="0063779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Lopšelio-darželio tarnybinės veiklos etikos principai (elgesio taisyklės) apibrėžti direktoriaus įsakymu patvirtintame Lopšelio-darželio pedagogų etikos kodekse, darbo tvarkos taisyklėse, </w:t>
      </w:r>
      <w:r w:rsidR="004A70BB" w:rsidRPr="007769C7">
        <w:rPr>
          <w:rFonts w:ascii="Times New Roman" w:eastAsia="Calibri" w:hAnsi="Times New Roman" w:cs="Times New Roman"/>
          <w:sz w:val="24"/>
        </w:rPr>
        <w:t>pareig</w:t>
      </w:r>
      <w:r w:rsidRPr="007769C7">
        <w:rPr>
          <w:rFonts w:ascii="Times New Roman" w:eastAsia="Calibri" w:hAnsi="Times New Roman" w:cs="Times New Roman"/>
          <w:sz w:val="24"/>
        </w:rPr>
        <w:t>ybių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 aprašuose.</w:t>
      </w:r>
    </w:p>
    <w:p w14:paraId="0D870D9D" w14:textId="77777777" w:rsid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4</w:t>
      </w:r>
      <w:r w:rsidRPr="004A70BB">
        <w:rPr>
          <w:rFonts w:ascii="Times New Roman" w:eastAsia="Calibri" w:hAnsi="Times New Roman" w:cs="Times New Roman"/>
          <w:sz w:val="24"/>
        </w:rPr>
        <w:t>.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Kiekvienas darbuotojas privalo raštu įsipareigoti jų laikytis.</w:t>
      </w:r>
    </w:p>
    <w:p w14:paraId="1121F743" w14:textId="77777777" w:rsidR="009A001D" w:rsidRPr="004A70BB" w:rsidRDefault="009A001D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F1773CB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VII SKYRIUS</w:t>
      </w:r>
    </w:p>
    <w:p w14:paraId="21C22444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BAIGIAMOSIOS NUOSTATOS</w:t>
      </w:r>
    </w:p>
    <w:p w14:paraId="2FF5FF4C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B4FE21A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5</w:t>
      </w:r>
      <w:r w:rsidRPr="004A70BB">
        <w:rPr>
          <w:rFonts w:ascii="Times New Roman" w:eastAsia="Calibri" w:hAnsi="Times New Roman" w:cs="Times New Roman"/>
          <w:sz w:val="24"/>
        </w:rPr>
        <w:t>. Vykdant Lopšelio-darželio veiklą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turi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būti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laikomasi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Lietuvos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Respublikos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įstatymų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ir kitų teisės aktų, Lopšelio-darželio nuostatų, kitų įstaigos veiklą reglamentuojančių dokumentų.</w:t>
      </w:r>
    </w:p>
    <w:p w14:paraId="12A1AA9B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6</w:t>
      </w:r>
      <w:r w:rsidRPr="004A70BB">
        <w:rPr>
          <w:rFonts w:ascii="Times New Roman" w:eastAsia="Calibri" w:hAnsi="Times New Roman" w:cs="Times New Roman"/>
          <w:sz w:val="24"/>
        </w:rPr>
        <w:t>. Informaciją apie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apgaulę ir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korupciją Lopšelio-darželio darbuotojai, bendruomenės nariai gali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teikti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raštu,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elektroniniu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paštu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ar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kitais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jiems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prieinamais</w:t>
      </w:r>
      <w:r w:rsidR="0029603B">
        <w:rPr>
          <w:rFonts w:ascii="Times New Roman" w:eastAsia="Calibri" w:hAnsi="Times New Roman" w:cs="Times New Roman"/>
          <w:sz w:val="24"/>
        </w:rPr>
        <w:t xml:space="preserve"> </w:t>
      </w:r>
      <w:r w:rsidRPr="004A70BB">
        <w:rPr>
          <w:rFonts w:ascii="Times New Roman" w:eastAsia="Calibri" w:hAnsi="Times New Roman" w:cs="Times New Roman"/>
          <w:sz w:val="24"/>
        </w:rPr>
        <w:t>būdais</w:t>
      </w:r>
      <w:r w:rsidR="009A001D">
        <w:rPr>
          <w:rFonts w:ascii="Times New Roman" w:eastAsia="Calibri" w:hAnsi="Times New Roman" w:cs="Times New Roman"/>
          <w:sz w:val="24"/>
        </w:rPr>
        <w:t>.</w:t>
      </w:r>
    </w:p>
    <w:p w14:paraId="5F1AC7C3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7</w:t>
      </w:r>
      <w:r w:rsidRPr="004A70BB">
        <w:rPr>
          <w:rFonts w:ascii="Times New Roman" w:eastAsia="Calibri" w:hAnsi="Times New Roman" w:cs="Times New Roman"/>
          <w:sz w:val="24"/>
        </w:rPr>
        <w:t xml:space="preserve">. Pranešimai, skundai bei visa informacija, susijusi su korupcija, tikrinama ir jiems pasitvirtinus taikomos atitinkamos priemonės. </w:t>
      </w:r>
    </w:p>
    <w:p w14:paraId="216E5A4F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8</w:t>
      </w:r>
      <w:r w:rsidRPr="004A70BB">
        <w:rPr>
          <w:rFonts w:ascii="Times New Roman" w:eastAsia="Calibri" w:hAnsi="Times New Roman" w:cs="Times New Roman"/>
          <w:sz w:val="24"/>
        </w:rPr>
        <w:t>. Asmenys, susipažinę su pranešime gauta informacija, privalo užtikrinti informacijos konfidencialumą.</w:t>
      </w:r>
    </w:p>
    <w:p w14:paraId="218B53B4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</w:t>
      </w:r>
      <w:r w:rsidR="007769C7">
        <w:rPr>
          <w:rFonts w:ascii="Times New Roman" w:eastAsia="Calibri" w:hAnsi="Times New Roman" w:cs="Times New Roman"/>
          <w:sz w:val="24"/>
        </w:rPr>
        <w:t>9</w:t>
      </w:r>
      <w:r w:rsidRPr="004A70BB">
        <w:rPr>
          <w:rFonts w:ascii="Times New Roman" w:eastAsia="Calibri" w:hAnsi="Times New Roman" w:cs="Times New Roman"/>
          <w:sz w:val="24"/>
        </w:rPr>
        <w:t>. Draudžiama gautą pranešimą ir jame nurodytą informaciją skelbti viešai, perduoti darbuotojui, apie kurio veikimą, neveikimą yra pranešta, išskyrus kai aukštesnės galios teisės aktai numato kitaip.</w:t>
      </w:r>
    </w:p>
    <w:p w14:paraId="7916F368" w14:textId="77777777" w:rsidR="004A70BB" w:rsidRPr="004A70BB" w:rsidRDefault="007769C7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30</w:t>
      </w:r>
      <w:r w:rsidR="004A70BB" w:rsidRPr="004A70BB">
        <w:rPr>
          <w:rFonts w:ascii="Times New Roman" w:eastAsia="Calibri" w:hAnsi="Times New Roman" w:cs="Times New Roman"/>
          <w:sz w:val="24"/>
        </w:rPr>
        <w:t>. Asmenys, pažeidę šią tvarką, atsako Lietuvos Respublikos teisės aktų nustatyta tvarka.</w:t>
      </w:r>
    </w:p>
    <w:p w14:paraId="0084E6E1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3</w:t>
      </w:r>
      <w:r w:rsidR="007769C7">
        <w:rPr>
          <w:rFonts w:ascii="Times New Roman" w:eastAsia="Calibri" w:hAnsi="Times New Roman" w:cs="Times New Roman"/>
          <w:sz w:val="24"/>
        </w:rPr>
        <w:t>1</w:t>
      </w:r>
      <w:r w:rsidRPr="004A70BB">
        <w:rPr>
          <w:rFonts w:ascii="Times New Roman" w:eastAsia="Calibri" w:hAnsi="Times New Roman" w:cs="Times New Roman"/>
          <w:sz w:val="24"/>
        </w:rPr>
        <w:t>. Visi Lopšelio-darželio darbuotojai su Aprašu yra supažindinami pasirašytinai.</w:t>
      </w:r>
    </w:p>
    <w:p w14:paraId="0599F03A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DA1942B" w14:textId="77777777" w:rsidR="004A70BB" w:rsidRPr="004A70BB" w:rsidRDefault="0063779B" w:rsidP="004A70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</w:t>
      </w:r>
      <w:r w:rsidR="004A70BB" w:rsidRPr="004A70BB">
        <w:rPr>
          <w:rFonts w:ascii="Times New Roman" w:eastAsia="Calibri" w:hAnsi="Times New Roman" w:cs="Times New Roman"/>
          <w:sz w:val="24"/>
        </w:rPr>
        <w:t>____</w:t>
      </w:r>
    </w:p>
    <w:p w14:paraId="3ABE3CAD" w14:textId="77777777" w:rsidR="0031326F" w:rsidRDefault="0031326F" w:rsidP="00211F0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F2A8799" w14:textId="77777777" w:rsidR="001C5DBC" w:rsidRPr="00B10D1F" w:rsidRDefault="001C5DBC" w:rsidP="001C5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D1F">
        <w:rPr>
          <w:rFonts w:ascii="Times New Roman" w:hAnsi="Times New Roman" w:cs="Times New Roman"/>
          <w:bCs/>
          <w:sz w:val="24"/>
          <w:szCs w:val="24"/>
        </w:rPr>
        <w:t xml:space="preserve">PRITARTA </w:t>
      </w:r>
    </w:p>
    <w:p w14:paraId="0DA0CEC1" w14:textId="77777777" w:rsidR="001C5DBC" w:rsidRPr="00B10D1F" w:rsidRDefault="001C5DBC" w:rsidP="001C5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D1F">
        <w:rPr>
          <w:rFonts w:ascii="Times New Roman" w:hAnsi="Times New Roman" w:cs="Times New Roman"/>
          <w:bCs/>
          <w:sz w:val="24"/>
          <w:szCs w:val="24"/>
        </w:rPr>
        <w:t>Ukmergės vaikų lopšelio-darželio ,,Saulutė“</w:t>
      </w:r>
    </w:p>
    <w:p w14:paraId="6D28713E" w14:textId="77777777" w:rsidR="001C5DBC" w:rsidRDefault="001C5DBC" w:rsidP="001C5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D1F">
        <w:rPr>
          <w:rFonts w:ascii="Times New Roman" w:hAnsi="Times New Roman" w:cs="Times New Roman"/>
          <w:bCs/>
          <w:sz w:val="24"/>
          <w:szCs w:val="24"/>
        </w:rPr>
        <w:t>Lopšelio-darželio tarybos 2019 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D1F">
        <w:rPr>
          <w:rFonts w:ascii="Times New Roman" w:hAnsi="Times New Roman" w:cs="Times New Roman"/>
          <w:bCs/>
          <w:sz w:val="24"/>
          <w:szCs w:val="24"/>
        </w:rPr>
        <w:t xml:space="preserve"> gruodžio </w:t>
      </w:r>
      <w:r w:rsidR="00C103E3">
        <w:rPr>
          <w:rFonts w:ascii="Times New Roman" w:hAnsi="Times New Roman" w:cs="Times New Roman"/>
          <w:bCs/>
          <w:sz w:val="24"/>
          <w:szCs w:val="24"/>
        </w:rPr>
        <w:t>20</w:t>
      </w:r>
      <w:r w:rsidRPr="00B10D1F">
        <w:rPr>
          <w:rFonts w:ascii="Times New Roman" w:hAnsi="Times New Roman" w:cs="Times New Roman"/>
          <w:bCs/>
          <w:sz w:val="24"/>
          <w:szCs w:val="24"/>
        </w:rPr>
        <w:t xml:space="preserve"> d. </w:t>
      </w:r>
    </w:p>
    <w:p w14:paraId="438D3B07" w14:textId="77777777" w:rsidR="001C5DBC" w:rsidRPr="00B10D1F" w:rsidRDefault="001C5DBC" w:rsidP="001C5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D1F">
        <w:rPr>
          <w:rFonts w:ascii="Times New Roman" w:hAnsi="Times New Roman" w:cs="Times New Roman"/>
          <w:bCs/>
          <w:sz w:val="24"/>
          <w:szCs w:val="24"/>
        </w:rPr>
        <w:t xml:space="preserve">posėdžio protokoliniu  nutarimu </w:t>
      </w:r>
    </w:p>
    <w:p w14:paraId="1C1E5DC7" w14:textId="77777777" w:rsidR="001559D9" w:rsidRDefault="001C5DBC" w:rsidP="001C5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559D9" w:rsidSect="001336D2">
          <w:headerReference w:type="default" r:id="rId7"/>
          <w:headerReference w:type="first" r:id="rId8"/>
          <w:pgSz w:w="11907" w:h="16839" w:code="9"/>
          <w:pgMar w:top="1134" w:right="567" w:bottom="1134" w:left="1701" w:header="283" w:footer="170" w:gutter="0"/>
          <w:cols w:space="708"/>
          <w:titlePg/>
          <w:docGrid w:linePitch="360"/>
        </w:sectPr>
      </w:pPr>
      <w:r w:rsidRPr="00B10D1F">
        <w:rPr>
          <w:rFonts w:ascii="Times New Roman" w:hAnsi="Times New Roman" w:cs="Times New Roman"/>
          <w:bCs/>
          <w:sz w:val="24"/>
          <w:szCs w:val="24"/>
        </w:rPr>
        <w:t xml:space="preserve">(protokolas Nr. </w:t>
      </w:r>
      <w:r>
        <w:rPr>
          <w:rFonts w:ascii="Times New Roman" w:hAnsi="Times New Roman" w:cs="Times New Roman"/>
          <w:bCs/>
          <w:sz w:val="24"/>
          <w:szCs w:val="24"/>
        </w:rPr>
        <w:t>V1-</w:t>
      </w:r>
      <w:r w:rsidR="00C103E3">
        <w:rPr>
          <w:rFonts w:ascii="Times New Roman" w:hAnsi="Times New Roman" w:cs="Times New Roman"/>
          <w:bCs/>
          <w:sz w:val="24"/>
          <w:szCs w:val="24"/>
        </w:rPr>
        <w:t>4</w:t>
      </w:r>
      <w:r w:rsidRPr="00B10D1F">
        <w:rPr>
          <w:rFonts w:ascii="Times New Roman" w:hAnsi="Times New Roman" w:cs="Times New Roman"/>
          <w:bCs/>
          <w:sz w:val="24"/>
          <w:szCs w:val="24"/>
        </w:rPr>
        <w:t>)</w:t>
      </w:r>
    </w:p>
    <w:p w14:paraId="540053CA" w14:textId="77777777" w:rsidR="001C5DBC" w:rsidRPr="001178CF" w:rsidRDefault="001C5DBC" w:rsidP="001C5DBC">
      <w:pPr>
        <w:jc w:val="both"/>
        <w:rPr>
          <w:rFonts w:ascii="Times New Roman" w:hAnsi="Times New Roman" w:cs="Times New Roman"/>
          <w:i/>
          <w:sz w:val="24"/>
          <w:szCs w:val="24"/>
          <w:lang w:eastAsia="lt-LT"/>
        </w:rPr>
      </w:pPr>
      <w:bookmarkStart w:id="1" w:name="_Hlk62021573"/>
      <w:r w:rsidRPr="001178CF">
        <w:rPr>
          <w:rFonts w:ascii="Times New Roman" w:hAnsi="Times New Roman" w:cs="Times New Roman"/>
          <w:b/>
          <w:i/>
          <w:sz w:val="24"/>
          <w:szCs w:val="24"/>
          <w:lang w:eastAsia="lt-LT"/>
        </w:rPr>
        <w:lastRenderedPageBreak/>
        <w:t xml:space="preserve">Su </w:t>
      </w:r>
      <w:r w:rsidRPr="001178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Ukmergės vaikų lopšelio-darželio ,,Saulutė“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Apgaulės ir korupcijos prevencijos </w:t>
      </w:r>
      <w:r w:rsidRPr="001178CF">
        <w:rPr>
          <w:rFonts w:ascii="Times New Roman" w:hAnsi="Times New Roman" w:cs="Times New Roman"/>
          <w:b/>
          <w:i/>
          <w:sz w:val="24"/>
          <w:szCs w:val="24"/>
        </w:rPr>
        <w:t>tvarkos aprašu</w:t>
      </w:r>
      <w:r w:rsidR="001B346E">
        <w:rPr>
          <w:rFonts w:ascii="Times New Roman" w:hAnsi="Times New Roman" w:cs="Times New Roman"/>
          <w:b/>
          <w:i/>
          <w:sz w:val="24"/>
          <w:szCs w:val="24"/>
        </w:rPr>
        <w:t xml:space="preserve">, korupcijos įgyvendinimo programa, korupcijos įgyvendinimo programos priemonių planu </w:t>
      </w:r>
      <w:r w:rsidRPr="001178CF">
        <w:rPr>
          <w:rFonts w:ascii="Times New Roman" w:hAnsi="Times New Roman" w:cs="Times New Roman"/>
          <w:b/>
          <w:i/>
          <w:sz w:val="24"/>
          <w:szCs w:val="24"/>
          <w:lang w:eastAsia="lt-LT"/>
        </w:rPr>
        <w:t xml:space="preserve"> susipažinau</w:t>
      </w:r>
      <w:r>
        <w:rPr>
          <w:rFonts w:ascii="Times New Roman" w:hAnsi="Times New Roman" w:cs="Times New Roman"/>
          <w:b/>
          <w:i/>
          <w:sz w:val="24"/>
          <w:szCs w:val="24"/>
          <w:lang w:eastAsia="lt-LT"/>
        </w:rPr>
        <w:t xml:space="preserve"> ir vykdau</w:t>
      </w:r>
      <w:r w:rsidRPr="001178CF">
        <w:rPr>
          <w:rFonts w:ascii="Times New Roman" w:hAnsi="Times New Roman" w:cs="Times New Roman"/>
          <w:i/>
          <w:sz w:val="24"/>
          <w:szCs w:val="24"/>
          <w:lang w:eastAsia="lt-LT"/>
        </w:rPr>
        <w:t>:</w:t>
      </w:r>
      <w:r w:rsidRPr="00117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665"/>
      </w:tblGrid>
      <w:tr w:rsidR="001C5DBC" w:rsidRPr="001178CF" w14:paraId="437E3E54" w14:textId="77777777" w:rsidTr="00A8417F">
        <w:trPr>
          <w:trHeight w:val="284"/>
          <w:jc w:val="center"/>
        </w:trPr>
        <w:tc>
          <w:tcPr>
            <w:tcW w:w="6345" w:type="dxa"/>
            <w:shd w:val="clear" w:color="auto" w:fill="auto"/>
          </w:tcPr>
          <w:p w14:paraId="2B9B449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Darbuotojo vardas, pavardė</w:t>
            </w:r>
          </w:p>
        </w:tc>
        <w:tc>
          <w:tcPr>
            <w:tcW w:w="1560" w:type="dxa"/>
            <w:shd w:val="clear" w:color="auto" w:fill="auto"/>
          </w:tcPr>
          <w:p w14:paraId="7EA28D3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665" w:type="dxa"/>
            <w:shd w:val="clear" w:color="auto" w:fill="auto"/>
          </w:tcPr>
          <w:p w14:paraId="3D10AB0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</w:tr>
      <w:tr w:rsidR="001C5DBC" w:rsidRPr="001178CF" w14:paraId="29208225" w14:textId="77777777" w:rsidTr="00A8417F">
        <w:trPr>
          <w:trHeight w:val="284"/>
          <w:jc w:val="center"/>
        </w:trPr>
        <w:tc>
          <w:tcPr>
            <w:tcW w:w="6345" w:type="dxa"/>
            <w:shd w:val="clear" w:color="auto" w:fill="auto"/>
          </w:tcPr>
          <w:p w14:paraId="5D29EFF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CE87DB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E2C009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8FF5DAF" w14:textId="77777777" w:rsidTr="00A8417F">
        <w:trPr>
          <w:trHeight w:val="284"/>
          <w:jc w:val="center"/>
        </w:trPr>
        <w:tc>
          <w:tcPr>
            <w:tcW w:w="6345" w:type="dxa"/>
            <w:shd w:val="clear" w:color="auto" w:fill="auto"/>
          </w:tcPr>
          <w:p w14:paraId="5F2D89B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108841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EBFA3E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01201409" w14:textId="77777777" w:rsidTr="00A8417F">
        <w:trPr>
          <w:trHeight w:val="284"/>
          <w:jc w:val="center"/>
        </w:trPr>
        <w:tc>
          <w:tcPr>
            <w:tcW w:w="6345" w:type="dxa"/>
            <w:shd w:val="clear" w:color="auto" w:fill="auto"/>
          </w:tcPr>
          <w:p w14:paraId="07B9E62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1BF4F5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354A3E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A65C29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6AD5C3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3B74D4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A1C4A9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3A0F13F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CE6145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1A7E58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11DA9F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6C10CA4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F7EE33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1E0B7E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4FC3F2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D5E6A5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B2E298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4FC8241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61DB96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6566286D" w14:textId="77777777" w:rsidTr="00A8417F">
        <w:trPr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1A21DE0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05061C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46C3ECF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36B15B6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B29CAF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D5D539B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05D394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63F66BA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E2CB48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4161E2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F8F446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0E7D7B5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954C27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3B5215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6CD568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59871255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EF1B3E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990D74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49F979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3B7924B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2DD7339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3E363E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57D51C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371CDD2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4740DE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3463BC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86FE12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383F026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95BE43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54E4EA0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82AF84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7C2DEBB3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7A09D4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7BF4EF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1462CB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A169E3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8B82AF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C550B31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59B18E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297937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0C1B24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1E1FE8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5EE509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3EA6420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C02174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5744A63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FAA2DA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3F58C81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B40B33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C28B55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0C20C2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75BAA10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C014D0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8F61A7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461C47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9452C3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3C18D2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350B66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A72982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5F52DD4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DBD8B4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B95DC9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F3C81F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0414E1B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8FF28D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FCE56E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9E7FE5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942E6A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3024E7D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2DF680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FA648C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7DACF898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2696EE1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7386091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8DD525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31CBDFA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FC9DE5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E64C5CB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B04CA2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7C172337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54F1CCB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7109AD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312320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149C5F7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EAEF6E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942FAE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9A10500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F05D4C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63C5CF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4C7271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733F33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56A0907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DC19E2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57DE1F2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F5E103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7CEE6F2B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8D28BD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04B2E1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F34F02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69F66F4C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22BC4B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427C49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4AE336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8DE431A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2E18ACF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3B18C2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D5B768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15BDF8C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1C1092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589B6D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F378E5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6DBCA30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C9BA5C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A3455D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4CD943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264A8711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8C8211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0AA0A1B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65281C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D0D0EFC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42C58BE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4552208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1073870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5E9ED3A6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9049B6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0CAD80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0CE1F97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13964A23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E2A617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AE9199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B87CB7D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323442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7A6DE6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7AE1BE3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D70957A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AF9ABE3" w14:textId="77777777" w:rsidR="004721AE" w:rsidRDefault="004721A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665"/>
      </w:tblGrid>
      <w:tr w:rsidR="004721AE" w:rsidRPr="001178CF" w14:paraId="2400A60A" w14:textId="77777777" w:rsidTr="004721AE">
        <w:trPr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743EDA6" w14:textId="77777777" w:rsidR="004721AE" w:rsidRPr="001178CF" w:rsidRDefault="004721AE" w:rsidP="00472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 xml:space="preserve">Su </w:t>
            </w:r>
            <w:r w:rsidRPr="001178C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Ukmergės vaikų lopšelio-darželio ,,Saulutė“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Apgaulės ir korupcijos prevencijos </w:t>
            </w:r>
            <w:r w:rsidRPr="0011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tvarkos aprašu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korupcijos įgyvendinimo programa, korupcijos įgyvendinimo programos priemonių planu </w:t>
            </w:r>
            <w:r w:rsidRPr="001178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susipažinau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ir vykdau</w:t>
            </w:r>
            <w:r w:rsidRPr="001178C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:</w:t>
            </w:r>
            <w:r w:rsidRPr="0011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2606" w:rsidRPr="001178CF" w14:paraId="32DA1EC5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7EE91F8" w14:textId="77777777" w:rsidR="00FE2606" w:rsidRPr="001178CF" w:rsidRDefault="00FE2606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Darbuotojo vardas, pavardė</w:t>
            </w:r>
          </w:p>
        </w:tc>
        <w:tc>
          <w:tcPr>
            <w:tcW w:w="1560" w:type="dxa"/>
            <w:shd w:val="clear" w:color="auto" w:fill="auto"/>
          </w:tcPr>
          <w:p w14:paraId="2662A3BF" w14:textId="77777777" w:rsidR="00FE2606" w:rsidRPr="001178CF" w:rsidRDefault="00FE2606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665" w:type="dxa"/>
            <w:shd w:val="clear" w:color="auto" w:fill="auto"/>
          </w:tcPr>
          <w:p w14:paraId="3130A942" w14:textId="77777777" w:rsidR="00FE2606" w:rsidRPr="001178CF" w:rsidRDefault="00FE2606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</w:tr>
      <w:tr w:rsidR="001C5DBC" w:rsidRPr="001178CF" w14:paraId="5D224445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4DB4494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AE2D9E1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BCD46D0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0511CBB1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6A1F971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EEB0685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965E512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4DA2A15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6C00B3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07ADC26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45C8D3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C5DBC" w:rsidRPr="001178CF" w14:paraId="590529D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3156EEF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84DB439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807A9AC" w14:textId="77777777" w:rsidR="001C5DBC" w:rsidRPr="001178CF" w:rsidRDefault="001C5DBC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1104619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3621F3F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F9A328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99194B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7C6A66C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01FCD04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F090E6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979B03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2B9A818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8F4D11C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306CE4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725437A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4CB31FB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168F41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268BF1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778B48B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731D77F5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ED5C7C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A5D7AD4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F3DDB94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0342F437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C8FDEE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6660E5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4420191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7DB8590A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3A9FA1F8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915859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9B2717B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17C8FF55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243CE146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E9B120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E0F309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70DA8E5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4F822D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E5E60F7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5BA8DB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EFC7FBB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B93DE6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2C6CE0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5FDAFBD8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3427B17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7BD293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5EE2D541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F1C1A3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33B8E726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1D0D0A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72E1015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CFC3CE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D87DA0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7885AF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517B956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A2DE3C6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0F33671A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FC31F4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B92876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F62751B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171CF27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206FF3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1792E8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0FBCE0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37DDC59C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C8D761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9F96F62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132E09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071B65A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1F2CE9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AEC0CF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CBA033E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5238FCF0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1166798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390FC1A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C2428AB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3E56448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F4C74B4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325FE5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439B77F8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68EF17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E90BECD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1F46F5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95FAD7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348F3F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4D35667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AA668EA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D139507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2971EAA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0C48DC6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F7F9124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BEFCC0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3FB9BE9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2434E1D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B187707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49B2A7D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FF3018C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3D1CE78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2EAB81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1A55D2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0A44DA7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88F3F2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A77DA8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3060D9C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149FD468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0E7EA576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B9E4E40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32CB16F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5081F18A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2A44E9B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4686C53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51061BA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4F5C0A6F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241C143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440A76C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F63B679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559D9" w:rsidRPr="001178CF" w14:paraId="6999FB99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1909334C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1019E77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628E305" w14:textId="77777777" w:rsidR="001559D9" w:rsidRPr="001178CF" w:rsidRDefault="001559D9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3643192B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5356130B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8256D81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3EE6C5E8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3A6CC0E4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7294FD3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6E83D41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68293CB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7E818C27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930C51D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5F06E504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268CB17B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40C58BD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4AEAB784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98F2CD4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4B78DBD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22537912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5936F07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4176644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00BB08F6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3635534D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775867C0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5912FA5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7DDD849C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5E6BAF4E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36C989EA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CBCA0C9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1B712380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21AE" w:rsidRPr="001178CF" w14:paraId="44337CC3" w14:textId="77777777" w:rsidTr="00A8417F">
        <w:trPr>
          <w:jc w:val="center"/>
        </w:trPr>
        <w:tc>
          <w:tcPr>
            <w:tcW w:w="6345" w:type="dxa"/>
            <w:shd w:val="clear" w:color="auto" w:fill="auto"/>
          </w:tcPr>
          <w:p w14:paraId="643119F3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ABD7E95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5" w:type="dxa"/>
            <w:shd w:val="clear" w:color="auto" w:fill="auto"/>
          </w:tcPr>
          <w:p w14:paraId="62ADE4E8" w14:textId="77777777" w:rsidR="004721AE" w:rsidRPr="001178CF" w:rsidRDefault="004721AE" w:rsidP="00A8417F">
            <w:pPr>
              <w:tabs>
                <w:tab w:val="left" w:pos="144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bookmarkEnd w:id="1"/>
    </w:tbl>
    <w:p w14:paraId="06460E93" w14:textId="77777777" w:rsidR="00B10D1F" w:rsidRPr="0031326F" w:rsidRDefault="00B10D1F" w:rsidP="001559D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sectPr w:rsidR="00B10D1F" w:rsidRPr="0031326F" w:rsidSect="004721AE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893D" w14:textId="77777777" w:rsidR="00C558DD" w:rsidRDefault="00C558DD" w:rsidP="001C5DBC">
      <w:pPr>
        <w:spacing w:after="0" w:line="240" w:lineRule="auto"/>
      </w:pPr>
      <w:r>
        <w:separator/>
      </w:r>
    </w:p>
  </w:endnote>
  <w:endnote w:type="continuationSeparator" w:id="0">
    <w:p w14:paraId="0C73BD89" w14:textId="77777777" w:rsidR="00C558DD" w:rsidRDefault="00C558DD" w:rsidP="001C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D4E2" w14:textId="77777777" w:rsidR="00C558DD" w:rsidRDefault="00C558DD" w:rsidP="001C5DBC">
      <w:pPr>
        <w:spacing w:after="0" w:line="240" w:lineRule="auto"/>
      </w:pPr>
      <w:r>
        <w:separator/>
      </w:r>
    </w:p>
  </w:footnote>
  <w:footnote w:type="continuationSeparator" w:id="0">
    <w:p w14:paraId="3687B7E3" w14:textId="77777777" w:rsidR="00C558DD" w:rsidRDefault="00C558DD" w:rsidP="001C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4078"/>
      <w:docPartObj>
        <w:docPartGallery w:val="Page Numbers (Top of Page)"/>
        <w:docPartUnique/>
      </w:docPartObj>
    </w:sdtPr>
    <w:sdtEndPr/>
    <w:sdtContent>
      <w:p w14:paraId="54F6C54B" w14:textId="77777777" w:rsidR="00497594" w:rsidRDefault="00877EE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6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B3C7" w14:textId="77777777" w:rsidR="001C5DBC" w:rsidRDefault="001C5D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4B18" w14:textId="77777777" w:rsidR="00497594" w:rsidRDefault="00497594">
    <w:pPr>
      <w:pStyle w:val="Antrats"/>
      <w:jc w:val="center"/>
    </w:pPr>
  </w:p>
  <w:p w14:paraId="080B93AA" w14:textId="77777777" w:rsidR="00497594" w:rsidRDefault="004975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1B"/>
    <w:rsid w:val="000C6D50"/>
    <w:rsid w:val="00107C90"/>
    <w:rsid w:val="001178CF"/>
    <w:rsid w:val="001336D2"/>
    <w:rsid w:val="00152C45"/>
    <w:rsid w:val="001559D9"/>
    <w:rsid w:val="00181DFA"/>
    <w:rsid w:val="001B346E"/>
    <w:rsid w:val="001C5DBC"/>
    <w:rsid w:val="001D3B4C"/>
    <w:rsid w:val="00211F0C"/>
    <w:rsid w:val="00225F57"/>
    <w:rsid w:val="0024645F"/>
    <w:rsid w:val="002613BC"/>
    <w:rsid w:val="0028523C"/>
    <w:rsid w:val="0029603B"/>
    <w:rsid w:val="0031326F"/>
    <w:rsid w:val="003B5F1B"/>
    <w:rsid w:val="00406287"/>
    <w:rsid w:val="004110BF"/>
    <w:rsid w:val="00446BC3"/>
    <w:rsid w:val="00452692"/>
    <w:rsid w:val="004561E5"/>
    <w:rsid w:val="004721AE"/>
    <w:rsid w:val="00497594"/>
    <w:rsid w:val="004A2DA5"/>
    <w:rsid w:val="004A70BB"/>
    <w:rsid w:val="0050136D"/>
    <w:rsid w:val="005138CE"/>
    <w:rsid w:val="00524A2B"/>
    <w:rsid w:val="00526127"/>
    <w:rsid w:val="00560EB4"/>
    <w:rsid w:val="005673C8"/>
    <w:rsid w:val="00575881"/>
    <w:rsid w:val="00584B53"/>
    <w:rsid w:val="00617B37"/>
    <w:rsid w:val="0063779B"/>
    <w:rsid w:val="00666B00"/>
    <w:rsid w:val="006770E9"/>
    <w:rsid w:val="006A3F40"/>
    <w:rsid w:val="006E1BC7"/>
    <w:rsid w:val="007769C7"/>
    <w:rsid w:val="007C26FC"/>
    <w:rsid w:val="007C6493"/>
    <w:rsid w:val="007F121B"/>
    <w:rsid w:val="00805207"/>
    <w:rsid w:val="00833B3D"/>
    <w:rsid w:val="008535C7"/>
    <w:rsid w:val="00855327"/>
    <w:rsid w:val="00856BFF"/>
    <w:rsid w:val="00870B43"/>
    <w:rsid w:val="00877EE2"/>
    <w:rsid w:val="008864FF"/>
    <w:rsid w:val="008B13F0"/>
    <w:rsid w:val="008B6A51"/>
    <w:rsid w:val="008D12DD"/>
    <w:rsid w:val="0092014D"/>
    <w:rsid w:val="00926296"/>
    <w:rsid w:val="009A001D"/>
    <w:rsid w:val="00B10D1F"/>
    <w:rsid w:val="00B24571"/>
    <w:rsid w:val="00B40165"/>
    <w:rsid w:val="00B43554"/>
    <w:rsid w:val="00B70E75"/>
    <w:rsid w:val="00BC3C00"/>
    <w:rsid w:val="00BE7E70"/>
    <w:rsid w:val="00C103E3"/>
    <w:rsid w:val="00C558DD"/>
    <w:rsid w:val="00CE1978"/>
    <w:rsid w:val="00D946CA"/>
    <w:rsid w:val="00DD2F60"/>
    <w:rsid w:val="00E07736"/>
    <w:rsid w:val="00E86D9D"/>
    <w:rsid w:val="00EC1E17"/>
    <w:rsid w:val="00F82E08"/>
    <w:rsid w:val="00FB6598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2136"/>
  <w15:docId w15:val="{A5A88D8F-FCAB-468D-AED0-BB31CD0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3C0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0EB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C5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5DBC"/>
    <w:rPr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1C5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C5DBC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58EA-C213-46AE-96C3-17FC04F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5650</Words>
  <Characters>3222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Zita Padlipskienė</cp:lastModifiedBy>
  <cp:revision>2</cp:revision>
  <cp:lastPrinted>2021-09-23T11:18:00Z</cp:lastPrinted>
  <dcterms:created xsi:type="dcterms:W3CDTF">2021-11-25T09:37:00Z</dcterms:created>
  <dcterms:modified xsi:type="dcterms:W3CDTF">2021-11-25T09:37:00Z</dcterms:modified>
</cp:coreProperties>
</file>